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99" w:rsidRPr="00321A99" w:rsidRDefault="00321A99" w:rsidP="00321A99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321A99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321A99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br/>
      </w:r>
      <w:r w:rsidRPr="00321A99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многоквартирного жилого дома</w:t>
      </w:r>
      <w:r w:rsidRPr="00321A99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по ул. Ипподромной в Ленинском районе г. Ульяновска</w:t>
      </w:r>
    </w:p>
    <w:p w:rsidR="00321A99" w:rsidRPr="00321A99" w:rsidRDefault="00321A99" w:rsidP="00321A99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321A99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321A99" w:rsidRPr="00321A99" w:rsidRDefault="00321A99" w:rsidP="00321A99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321A99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6524"/>
      </w:tblGrid>
      <w:tr w:rsidR="00321A99" w:rsidRPr="00321A99" w:rsidTr="00321A99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Фирменное наименование</w:t>
            </w:r>
          </w:p>
        </w:tc>
        <w:tc>
          <w:tcPr>
            <w:tcW w:w="7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УльяновскЦентрГазСтрой</w:t>
            </w:r>
            <w:proofErr w:type="spell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».</w:t>
            </w:r>
          </w:p>
        </w:tc>
      </w:tr>
      <w:tr w:rsidR="00321A99" w:rsidRPr="00321A99" w:rsidTr="00321A99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 нахождения застройщика</w:t>
            </w:r>
          </w:p>
        </w:tc>
        <w:tc>
          <w:tcPr>
            <w:tcW w:w="7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432045, г. Ульяновск, улица Московское шоссе, 6-б</w:t>
            </w:r>
          </w:p>
        </w:tc>
      </w:tr>
      <w:tr w:rsidR="00321A99" w:rsidRPr="00321A99" w:rsidTr="00321A99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7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(8422) 46-90-05, 46-92-84</w:t>
            </w:r>
          </w:p>
        </w:tc>
      </w:tr>
      <w:tr w:rsidR="00321A99" w:rsidRPr="00321A99" w:rsidTr="00321A99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Режим работы застройщика</w:t>
            </w:r>
          </w:p>
        </w:tc>
        <w:tc>
          <w:tcPr>
            <w:tcW w:w="7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с 8.00 до 17.00 ежедневно кроме выходных: субботы, воскресенья.</w:t>
            </w:r>
          </w:p>
        </w:tc>
      </w:tr>
      <w:tr w:rsidR="00321A99" w:rsidRPr="00321A99" w:rsidTr="00321A99">
        <w:tc>
          <w:tcPr>
            <w:tcW w:w="103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Данные о государственной регистрации Застройщика</w:t>
            </w:r>
          </w:p>
        </w:tc>
      </w:tr>
      <w:tr w:rsidR="00321A99" w:rsidRPr="00321A99" w:rsidTr="00321A99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Данные о государственной регистрации</w:t>
            </w:r>
          </w:p>
        </w:tc>
        <w:tc>
          <w:tcPr>
            <w:tcW w:w="7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Внесено в единый государственный реестр юридических лиц Инспекции МНС России по </w:t>
            </w:r>
            <w:proofErr w:type="spell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Завсияжскому</w:t>
            </w:r>
            <w:proofErr w:type="spell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району г. Ульяновск 22 ноября 2004 года за основным государственным регистрационным номером 1047301330152. Свидетельство о государственной регистрации юридического лица выдано 22 ноября 2004 года на бланке серия 73 № 000760907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321A99" w:rsidRPr="00321A99" w:rsidTr="00321A99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7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Поставлено на учет в Инспекции МНС России по </w:t>
            </w:r>
            <w:proofErr w:type="spell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Засвияжскому</w:t>
            </w:r>
            <w:proofErr w:type="spell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району г. Ульяновска  22.11.2004 г.</w:t>
            </w: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br/>
              <w:t>Свидетельство о постановке на учет в налоговом органе выдано 22.11.2004г.  на бланке серии 73 № 000760913</w:t>
            </w: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br/>
              <w:t>ИНН 7327032966, КПП 732701001</w:t>
            </w:r>
          </w:p>
        </w:tc>
      </w:tr>
      <w:tr w:rsidR="00321A99" w:rsidRPr="00321A99" w:rsidTr="00321A99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Данные об учредителях застройщика</w:t>
            </w:r>
          </w:p>
        </w:tc>
        <w:tc>
          <w:tcPr>
            <w:tcW w:w="7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1. Федоров Юрий Владимирович — 50% уставного капитала;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2. Федоров Артем Владимирович </w:t>
            </w: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— </w:t>
            </w: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50% уставного капитала.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321A99" w:rsidRPr="00321A99" w:rsidTr="00321A99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декларации, 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7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Ранее ООО «</w:t>
            </w:r>
            <w:proofErr w:type="spell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УльяновскЦентрГазСтрой</w:t>
            </w:r>
            <w:proofErr w:type="spell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» принимало участие в строительстве нижепоименованных объектов: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— </w:t>
            </w: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многоквартирный жилой дом с мансардой по ул. </w:t>
            </w:r>
            <w:proofErr w:type="spellStart"/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Толбухина</w:t>
            </w:r>
            <w:proofErr w:type="spellEnd"/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, 62А в Ленинском районе г. Ульяновска (срок ввода в эксплуатацию по проектной документации – 19.09.09г., фактический срок ввода в эксплуатацию – 30.09.08г.)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 — многоквартирный жилой дом по ул. </w:t>
            </w:r>
            <w:proofErr w:type="spellStart"/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Кролюницкого</w:t>
            </w:r>
            <w:proofErr w:type="spellEnd"/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 в</w:t>
            </w:r>
            <w:proofErr w:type="gramEnd"/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Ленинском районе г. Ульяновска (срок ввода в эксплуатацию по проектной документации – 01.06.2010г., фактический срок ввода в эксплуатацию – 26.08.2010г.) 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— многоквартирный жилой дом по ул. </w:t>
            </w:r>
            <w:proofErr w:type="spellStart"/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Кролюницкого</w:t>
            </w:r>
            <w:proofErr w:type="spellEnd"/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, 17 в Ленинском районе г. Ульяновска (срок ввода в эксплуатацию по проектной документации – 10.10.2012г., фактический срок ввода в эксплуатацию – 30.12.2011г.) 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— МТК МЕТРО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—  Локальная котельная в </w:t>
            </w:r>
            <w:proofErr w:type="spell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р.п.Тереньга</w:t>
            </w:r>
            <w:proofErr w:type="spell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для средней школы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— Газовая котельная в г. Димитровград для технологического института — филиала ФГОУ ВПО «Ульяновская ГСХА»</w:t>
            </w:r>
          </w:p>
        </w:tc>
      </w:tr>
      <w:tr w:rsidR="00321A99" w:rsidRPr="00321A99" w:rsidTr="00321A99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Свидетельство о допуске к работам, которые оказывают </w:t>
            </w: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влияние на безопасность объектов капитального строительства</w:t>
            </w:r>
          </w:p>
        </w:tc>
        <w:tc>
          <w:tcPr>
            <w:tcW w:w="7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Свидетельство о допуске к определенному виду или видам работ, которые оказывают влияние на безопасность объектов </w:t>
            </w: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капитального строительства от 16.03.2012г. № 0158.06-2009-7327032966-С-2, выдано некоммерческим партнерством «Саморегулируемая организация «Межрегиональное объединение строителей» на бланке 0640071</w:t>
            </w:r>
          </w:p>
        </w:tc>
      </w:tr>
      <w:tr w:rsidR="00321A99" w:rsidRPr="00321A99" w:rsidTr="00321A99">
        <w:tc>
          <w:tcPr>
            <w:tcW w:w="103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lastRenderedPageBreak/>
              <w:t> 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Данные о финансово-экономическом состоянии Застройщика по состоянию на 31.09.2014г.</w:t>
            </w:r>
          </w:p>
        </w:tc>
      </w:tr>
      <w:tr w:rsidR="00321A99" w:rsidRPr="00321A99" w:rsidTr="00321A99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Финансовый результат  </w:t>
            </w:r>
          </w:p>
        </w:tc>
        <w:tc>
          <w:tcPr>
            <w:tcW w:w="7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94 тыс. руб.</w:t>
            </w:r>
          </w:p>
        </w:tc>
      </w:tr>
      <w:tr w:rsidR="00321A99" w:rsidRPr="00321A99" w:rsidTr="00321A99">
        <w:tc>
          <w:tcPr>
            <w:tcW w:w="3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кредиторской и дебиторской задолженности по состоянию на 30.03.2014г.</w:t>
            </w:r>
          </w:p>
        </w:tc>
        <w:tc>
          <w:tcPr>
            <w:tcW w:w="7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Кредиторская задолженность – 22 725 тыс. руб.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Дебиторская задолженность —  60 297 тыс. руб.</w:t>
            </w:r>
          </w:p>
        </w:tc>
      </w:tr>
    </w:tbl>
    <w:p w:rsidR="00321A99" w:rsidRPr="00321A99" w:rsidRDefault="00321A99" w:rsidP="00321A99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321A99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321A99" w:rsidRPr="00321A99" w:rsidRDefault="00321A99" w:rsidP="00321A99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321A99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Информация о проекте строительства:</w:t>
      </w:r>
    </w:p>
    <w:p w:rsidR="00321A99" w:rsidRPr="00321A99" w:rsidRDefault="00321A99" w:rsidP="00321A99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321A99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6504"/>
      </w:tblGrid>
      <w:tr w:rsidR="00321A99" w:rsidRPr="00321A99" w:rsidTr="00321A99">
        <w:tc>
          <w:tcPr>
            <w:tcW w:w="2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Цель строительства</w:t>
            </w:r>
          </w:p>
        </w:tc>
        <w:tc>
          <w:tcPr>
            <w:tcW w:w="7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Строительство многоквартирного жилого дома </w:t>
            </w: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по ул. Ипподромной в Ленинском районе г. Ульяновска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321A99" w:rsidRPr="00321A99" w:rsidTr="00321A99">
        <w:tc>
          <w:tcPr>
            <w:tcW w:w="2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Этапы и срок реализации строительства</w:t>
            </w:r>
          </w:p>
        </w:tc>
        <w:tc>
          <w:tcPr>
            <w:tcW w:w="7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Начало строительства: IV</w:t>
            </w: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квартал 2014 года.</w:t>
            </w: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Окончание строительства:  01 июня 2016 года.</w:t>
            </w:r>
          </w:p>
        </w:tc>
      </w:tr>
      <w:tr w:rsidR="00321A99" w:rsidRPr="00321A99" w:rsidTr="00321A99">
        <w:tc>
          <w:tcPr>
            <w:tcW w:w="2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Заключение экспертизы</w:t>
            </w:r>
          </w:p>
        </w:tc>
        <w:tc>
          <w:tcPr>
            <w:tcW w:w="7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Заключение экспертизы не требуется</w:t>
            </w:r>
          </w:p>
        </w:tc>
      </w:tr>
      <w:tr w:rsidR="00321A99" w:rsidRPr="00321A99" w:rsidTr="00321A99">
        <w:tc>
          <w:tcPr>
            <w:tcW w:w="2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Разрешение на строительство</w:t>
            </w:r>
          </w:p>
        </w:tc>
        <w:tc>
          <w:tcPr>
            <w:tcW w:w="7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Администрацией города Ульяновска 26.11.2014 года выдано Разрешение на строительство многоквартирного жилого дома по ул. Ипподромной в Ленинском районе г. Ульяновска № RU 73304000-470. Срок действия разрешения до 01 июня 2016 года.</w:t>
            </w:r>
          </w:p>
        </w:tc>
      </w:tr>
      <w:tr w:rsidR="00321A99" w:rsidRPr="00321A99" w:rsidTr="00321A99">
        <w:tc>
          <w:tcPr>
            <w:tcW w:w="2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Земельный участок:</w:t>
            </w:r>
          </w:p>
        </w:tc>
        <w:tc>
          <w:tcPr>
            <w:tcW w:w="7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Земельный участок площадью 32 544 м</w:t>
            </w: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2 </w:t>
            </w: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 кадастровым номером 73:24:040402:756 расположенный   по адресу: г. Ульяновск, ул. Ипподромная, принадлежит застройщику на праве собственности на основании: договора купли-продажи от 24.09.2014г., зарегистрированного в Едином государственном реестре прав на недвижимое имущество и сделок с ним 07 октября 2014г., регистрационный № 73-73-01/473/2014-358, что подтверждается свидетельством о государственной регистрации права 73-АА 868508, выданным Управлением Федеральной службы государственной регистрации, кадастра и картографии по Ульяновской области  23 октября 2014г.</w:t>
            </w:r>
          </w:p>
        </w:tc>
      </w:tr>
      <w:tr w:rsidR="00321A99" w:rsidRPr="00321A99" w:rsidTr="00321A99">
        <w:tc>
          <w:tcPr>
            <w:tcW w:w="2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планируемой стоимости строительства</w:t>
            </w:r>
          </w:p>
        </w:tc>
        <w:tc>
          <w:tcPr>
            <w:tcW w:w="7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45 млн. руб.</w:t>
            </w:r>
          </w:p>
        </w:tc>
      </w:tr>
      <w:tr w:rsidR="00321A99" w:rsidRPr="00321A99" w:rsidTr="00321A99">
        <w:tc>
          <w:tcPr>
            <w:tcW w:w="2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Способ обеспечения  исполнения обязательств застройщика по договорам долевого участия в строительстве</w:t>
            </w:r>
          </w:p>
        </w:tc>
        <w:tc>
          <w:tcPr>
            <w:tcW w:w="7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В соответствии со </w:t>
            </w:r>
            <w:proofErr w:type="spell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ст.ст</w:t>
            </w:r>
            <w:proofErr w:type="spell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.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обеспечение исполнения обязательств осуществляется путем залога права собственности на земельный участок и строящийся на этом земельном участке </w:t>
            </w:r>
            <w:proofErr w:type="gram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многоквартирный  жилой</w:t>
            </w:r>
            <w:proofErr w:type="gram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дом. В соответствии со ст. 12.1, указанного закона застройщиком осуществляется страхование гражданской ответственности за неисполнение или ненадлежащее исполнение обязательств по передаче жилого помещения участнику долевого строительства.</w:t>
            </w:r>
          </w:p>
        </w:tc>
      </w:tr>
    </w:tbl>
    <w:p w:rsidR="00321A99" w:rsidRPr="00321A99" w:rsidRDefault="00321A99" w:rsidP="00321A99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321A99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Описание строящегося объекта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328"/>
        <w:gridCol w:w="49"/>
        <w:gridCol w:w="49"/>
        <w:gridCol w:w="49"/>
      </w:tblGrid>
      <w:tr w:rsidR="00321A99" w:rsidRPr="00321A99" w:rsidTr="00321A99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Местоположение строящегося объекта</w:t>
            </w:r>
          </w:p>
        </w:tc>
        <w:tc>
          <w:tcPr>
            <w:tcW w:w="76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Ульяновская область, г. Ульяновск, Ленинский район, ул. Ипподромная</w:t>
            </w:r>
          </w:p>
        </w:tc>
      </w:tr>
      <w:tr w:rsidR="00321A99" w:rsidRPr="00321A99" w:rsidTr="00321A99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Благоустройство территории</w:t>
            </w:r>
          </w:p>
        </w:tc>
        <w:tc>
          <w:tcPr>
            <w:tcW w:w="76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Во дворе располагаются: дороги, тротуары, урны для мусора, светильники наружного освещения торшерного типа.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Во дворе запроектированы проезд для транспорта, пешеходные тротуары и дорожки, хозяйственные площадки. Для обеспечения доступа пожарной техники и возможности установки пожарных лестниц у здания проектируются проезды и площадки с твердым покрытием.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321A99" w:rsidRPr="00321A99" w:rsidTr="00321A99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Описание объекта</w:t>
            </w:r>
          </w:p>
        </w:tc>
        <w:tc>
          <w:tcPr>
            <w:tcW w:w="76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Многоквартирный жилой дом по ул. Ипподромная в Ленинском районе г. Ульяновска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Данный дом включает в себя жилые квартиры в количестве 65 шт.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Жилой дом оборудован: </w:t>
            </w: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отоплением и горячим водоснабжением от городских сетей. Водоснабжение, электроснабжение, телефон, канализация, радиотрансляционная сеть, подключаются к городским сетям</w:t>
            </w:r>
          </w:p>
        </w:tc>
      </w:tr>
      <w:tr w:rsidR="00321A99" w:rsidRPr="00321A99" w:rsidTr="00321A99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 Показатели объекта</w:t>
            </w:r>
          </w:p>
        </w:tc>
        <w:tc>
          <w:tcPr>
            <w:tcW w:w="76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Этажность – 3 этажа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Общая площадь объекта капитального строительства – 1931,7м2.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Строительный </w:t>
            </w:r>
            <w:proofErr w:type="gram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объем  8681</w:t>
            </w:r>
            <w:proofErr w:type="gram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,44 м3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квартир – 65 кв.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321A99" w:rsidRPr="00321A99" w:rsidTr="00321A99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Технические характеристики объекта и его самостоятельных частей</w:t>
            </w:r>
          </w:p>
        </w:tc>
        <w:tc>
          <w:tcPr>
            <w:tcW w:w="76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Жилой дом запроектирован в индивидуальном исполнении. Здание – выполнено по стеновой схеме с несущими поперечными стенами из керамзитобетонных блоков, толщиной 400 мм. Ограждающие конструкции – трехслойная кладка керамзитобетонные блоки 400 мм., утеплитель 100 мм., с облицовкой силикатным кирпичом марки СУР100/1900/15 ГОСТ 379-75 на растворе марки 100. Пространственная жесткость здания обеспечивается совместной работой поперечных и продольных стен.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Фундаменты: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Фундаменты – ленточный блоки ФБС по монолитной подушке шириной 2-2,4м с глубиной заложения — 2,05 м.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Монолитная подушка выполняется из тяжелого бетона на крупном заполнителе </w:t>
            </w: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D</w:t>
            </w: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=20-30</w:t>
            </w: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mm</w:t>
            </w: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, марка бетона по прочности -В 25, по водонепроницаемости W6, по морозостойкости F100.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Гидроизоляция: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Горизонтальная гидроизоляция фундамента выполняется из раствора М200 по обязательной подготовке из уплотненного щебнем грунта.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lastRenderedPageBreak/>
              <w:t>По периметру наружных и внутренних стен по верху ростверка выполняется горизонтальная гидроизоляция из цементного раствора состава 1:2 толщиной 20 мм.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Горизонтальную гидроизоляцию в уровне цоколя выполнить из 2-х слоев рубероида с оклейкой на битумной мастике.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Поверхности стен, соприкасающиеся с грунтом, обмазать горячим битумом за 2 раза.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Бетонные блоки стены и монолитные заделки в них должны быть выполнены из бетона </w:t>
            </w:r>
            <w:proofErr w:type="spell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кл</w:t>
            </w:r>
            <w:proofErr w:type="spell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. B</w:t>
            </w:r>
            <w:proofErr w:type="gram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15,W</w:t>
            </w:r>
            <w:proofErr w:type="gram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6.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Конструктивное решение наружных стен принято в соответствии с требованиями СНиП 23-02-2003.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Перекрытия – монолитные железобетонные.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Лестницы — монолитные железобетонные площадки и марши с металлическим ограждением.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Окна и балконные двери с тройным остеклением по ГОСТ 16289-80. Внутренние </w:t>
            </w:r>
            <w:proofErr w:type="gram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двери  по</w:t>
            </w:r>
            <w:proofErr w:type="gram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ГОСТ 6629-88.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Наружные двери — серия 1.136.5-19.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Все столярные изделия выполняются с обязательной глубокой пропиткой </w:t>
            </w:r>
            <w:proofErr w:type="spell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огнебиопиреном</w:t>
            </w:r>
            <w:proofErr w:type="spell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«ПИРИЛАКС», с последующей окраской лакокрасочным составом. Полы — линолеум, керамическая плитка, бетонные, мозаичные.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Проектом предусмотрена установка поквартирных приборов учета горячего и холодного водоснабжения — </w:t>
            </w:r>
            <w:proofErr w:type="spell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водосчетчики</w:t>
            </w:r>
            <w:proofErr w:type="spell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отечественного производства.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Марка </w:t>
            </w:r>
            <w:proofErr w:type="spell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водосчетчиков</w:t>
            </w:r>
            <w:proofErr w:type="spell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 по согласованию с эксплуатирующей организацией.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Стояки в системе водопровода — стальные оцинкованные трубы.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 xml:space="preserve">Разводка </w:t>
            </w:r>
            <w:proofErr w:type="gram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до сан</w:t>
            </w:r>
            <w:proofErr w:type="gram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. приборов — пластиковые трубы.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Оборудование санитарных узлов — раковины, ванные.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В кухнях устанавливаются мойки.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lastRenderedPageBreak/>
              <w:t>Вся запорная и соединительная арматура в системе водоснабжения — отечественного производства.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Согласно СНиП 2.04.01-85* внутреннее пожаротушение не</w:t>
            </w: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br/>
              <w:t>предусматривается. В соответствии с п.7.4.5 СНиП 31-01-2003 для</w:t>
            </w: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br/>
              <w:t>первичного пожаротушения на сети хозяйственно-питьевого</w:t>
            </w: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br/>
              <w:t>водопровода в каждой квартире предусматривается пожарный кран</w:t>
            </w: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br/>
              <w:t>ПК-Б-1 в комплекте со шлангом и распылителем НПО</w:t>
            </w: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br/>
              <w:t xml:space="preserve">«Ассоциация </w:t>
            </w:r>
            <w:proofErr w:type="spellStart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КрилаК</w:t>
            </w:r>
            <w:proofErr w:type="spellEnd"/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» сертификат №  ССПБ.БШ.ОП.002.Н.01-723.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321A99" w:rsidRPr="00321A99" w:rsidTr="00321A99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Наружная отделка</w:t>
            </w:r>
          </w:p>
        </w:tc>
        <w:tc>
          <w:tcPr>
            <w:tcW w:w="76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Фасад здания запроектирован из цветного силикатного облицовочного кирпича.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Разработана входная группа в металлоконструкциях.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Внутренняя отделка выполняется согласно технологического назначения помещений по действующим санитарно-гигиеническим и противопожарным нормативам.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321A99" w:rsidRPr="00321A99" w:rsidTr="00321A99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76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A99" w:rsidRPr="00321A99" w:rsidTr="00321A99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A99" w:rsidRPr="00321A99" w:rsidTr="00321A99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76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01 июня 2016 года</w:t>
            </w:r>
          </w:p>
        </w:tc>
      </w:tr>
      <w:tr w:rsidR="00321A99" w:rsidRPr="00321A99" w:rsidTr="00321A99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Орган, уполномоченный в соответствии с законодательством о градостроительной деятельности на выдачу разрешения на ввод многоквартирного дома в эксплуатацию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Администрация города Ульяновска</w:t>
            </w:r>
          </w:p>
        </w:tc>
      </w:tr>
      <w:tr w:rsidR="00321A99" w:rsidRPr="00321A99" w:rsidTr="00321A99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6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По мнению Застройщика, подобные риски отсутствуют. Страхование на момент публикации проектной декларации не осуществляется.</w:t>
            </w:r>
          </w:p>
        </w:tc>
      </w:tr>
      <w:tr w:rsidR="00321A99" w:rsidRPr="00321A99" w:rsidTr="00321A99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Сведения об иных договорах и сделках, на основании  которых привлекаются  денежные средства для строительства (создания) многоквартирного дома.</w:t>
            </w:r>
          </w:p>
        </w:tc>
        <w:tc>
          <w:tcPr>
            <w:tcW w:w="76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За счет собственных денежных средств Застройщика и привлеченных денежных средств Участников долевого строительства.</w:t>
            </w:r>
          </w:p>
          <w:p w:rsidR="00321A99" w:rsidRPr="00321A99" w:rsidRDefault="00321A99" w:rsidP="00321A99">
            <w:pPr>
              <w:spacing w:after="225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321A99" w:rsidRPr="00321A99" w:rsidTr="00321A99">
        <w:tc>
          <w:tcPr>
            <w:tcW w:w="106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Генеральным подрядчиком строительства является общество с ограниченной ответственностью «</w:t>
            </w:r>
            <w:proofErr w:type="spellStart"/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УльяновскЦентрГазСтрой</w:t>
            </w:r>
            <w:proofErr w:type="spellEnd"/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», ИНН7327032966, КПП 732701001, ОГРН 1047301330152, адрес: 432045, город Ульяновск, ул. Московское шоссе, 6-б.Свидетельство о допуске к определенному виду или видам работ, которые оказывают влияние на безопасность объектов капитального строительства от 16.03.2012г. № 0158.06-2009-7327032966-С-2, выдано некоммерческим партнерством «Саморегулируемая организация «Межрегиональное объединение строителей» на бланке 0640071.</w:t>
            </w:r>
          </w:p>
          <w:p w:rsidR="00321A99" w:rsidRPr="00321A99" w:rsidRDefault="00321A99" w:rsidP="00321A99">
            <w:pPr>
              <w:spacing w:after="0" w:line="330" w:lineRule="atLeast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321A99" w:rsidRPr="00321A99" w:rsidTr="00321A99">
        <w:tc>
          <w:tcPr>
            <w:tcW w:w="63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</w:pPr>
            <w:r w:rsidRPr="00321A99">
              <w:rPr>
                <w:rFonts w:ascii="Roboto" w:eastAsia="Times New Roman" w:hAnsi="Roboto" w:cs="Times New Roman"/>
                <w:color w:val="777777"/>
                <w:sz w:val="21"/>
                <w:szCs w:val="21"/>
                <w:lang w:eastAsia="ru-RU"/>
              </w:rPr>
              <w:lastRenderedPageBreak/>
              <w:t> </w:t>
            </w: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Директор</w:t>
            </w:r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УльяновскЦентрГазСтрой</w:t>
            </w:r>
            <w:proofErr w:type="spellEnd"/>
            <w:r w:rsidRPr="00321A99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99" w:rsidRPr="00321A99" w:rsidRDefault="00321A99" w:rsidP="003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1A99" w:rsidRPr="00321A99" w:rsidRDefault="00321A99" w:rsidP="00321A99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321A99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321A99" w:rsidRPr="00321A99" w:rsidRDefault="00321A99" w:rsidP="00321A99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321A99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  А.В. Федоров</w:t>
      </w:r>
    </w:p>
    <w:p w:rsidR="00321A99" w:rsidRPr="00321A99" w:rsidRDefault="00321A99" w:rsidP="00321A99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321A99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</w:p>
    <w:p w:rsidR="00321A99" w:rsidRPr="00321A99" w:rsidRDefault="00321A99" w:rsidP="00321A99">
      <w:pPr>
        <w:shd w:val="clear" w:color="auto" w:fill="FFFFFF"/>
        <w:spacing w:after="0" w:line="330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321A99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                                                       02.12.2014г.                 </w:t>
      </w:r>
    </w:p>
    <w:p w:rsidR="009D0E40" w:rsidRDefault="009D0E40">
      <w:bookmarkStart w:id="0" w:name="_GoBack"/>
      <w:bookmarkEnd w:id="0"/>
    </w:p>
    <w:sectPr w:rsidR="009D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99"/>
    <w:rsid w:val="00321A99"/>
    <w:rsid w:val="009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6FCB-4DDA-4FED-B9B9-2414A25C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2017-05-17T23:50:00Z</dcterms:created>
  <dcterms:modified xsi:type="dcterms:W3CDTF">2017-05-17T23:50:00Z</dcterms:modified>
</cp:coreProperties>
</file>